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C6807" w14:textId="77777777" w:rsidR="008A766B" w:rsidRDefault="008A766B" w:rsidP="008A766B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ISMAEL FERNANDEZ MEMORIAL SCHOLARSHIP</w:t>
      </w:r>
    </w:p>
    <w:p w14:paraId="3E1FB37A" w14:textId="77777777" w:rsidR="008A766B" w:rsidRDefault="008A766B" w:rsidP="008A76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Criteria &amp; Eligibility Requirements</w:t>
      </w:r>
    </w:p>
    <w:p w14:paraId="61352E7A" w14:textId="77777777" w:rsidR="008A766B" w:rsidRDefault="008A766B" w:rsidP="008A766B">
      <w:pPr>
        <w:jc w:val="center"/>
        <w:rPr>
          <w:b/>
          <w:sz w:val="20"/>
          <w:szCs w:val="20"/>
        </w:rPr>
      </w:pPr>
    </w:p>
    <w:p w14:paraId="5044F262" w14:textId="77777777" w:rsidR="005831B7" w:rsidRPr="002A19AC" w:rsidRDefault="005831B7" w:rsidP="00DD3A3B">
      <w:pPr>
        <w:jc w:val="both"/>
        <w:rPr>
          <w:sz w:val="22"/>
          <w:szCs w:val="22"/>
        </w:rPr>
      </w:pPr>
      <w:r w:rsidRPr="002A19AC">
        <w:rPr>
          <w:sz w:val="22"/>
          <w:szCs w:val="22"/>
        </w:rPr>
        <w:t xml:space="preserve">Ismael Fernandez </w:t>
      </w:r>
      <w:r w:rsidR="00542DD3" w:rsidRPr="002A19AC">
        <w:rPr>
          <w:sz w:val="22"/>
          <w:szCs w:val="22"/>
        </w:rPr>
        <w:t>had a</w:t>
      </w:r>
      <w:r w:rsidRPr="002A19AC">
        <w:rPr>
          <w:sz w:val="22"/>
          <w:szCs w:val="22"/>
        </w:rPr>
        <w:t xml:space="preserve"> passion for community service and involvement in government. </w:t>
      </w:r>
      <w:r w:rsidR="00755ADC" w:rsidRPr="002A19AC">
        <w:rPr>
          <w:sz w:val="22"/>
          <w:szCs w:val="22"/>
        </w:rPr>
        <w:t>As a freshman, he served as a Page for the Idaho House of Representatives.</w:t>
      </w:r>
      <w:r w:rsidRPr="002A19AC">
        <w:rPr>
          <w:sz w:val="22"/>
          <w:szCs w:val="22"/>
        </w:rPr>
        <w:t xml:space="preserve">  He was appoi</w:t>
      </w:r>
      <w:r w:rsidR="00755ADC" w:rsidRPr="002A19AC">
        <w:rPr>
          <w:sz w:val="22"/>
          <w:szCs w:val="22"/>
        </w:rPr>
        <w:t xml:space="preserve">nted to the Idaho </w:t>
      </w:r>
      <w:r w:rsidRPr="002A19AC">
        <w:rPr>
          <w:sz w:val="22"/>
          <w:szCs w:val="22"/>
        </w:rPr>
        <w:t>Juvenile Justice</w:t>
      </w:r>
      <w:r w:rsidR="00755ADC" w:rsidRPr="002A19AC">
        <w:rPr>
          <w:sz w:val="22"/>
          <w:szCs w:val="22"/>
        </w:rPr>
        <w:t xml:space="preserve"> Commission</w:t>
      </w:r>
      <w:r w:rsidRPr="002A19AC">
        <w:rPr>
          <w:sz w:val="22"/>
          <w:szCs w:val="22"/>
        </w:rPr>
        <w:t xml:space="preserve"> when he was only 17.  At age 19, he</w:t>
      </w:r>
      <w:r w:rsidR="00755ADC" w:rsidRPr="002A19AC">
        <w:rPr>
          <w:sz w:val="22"/>
          <w:szCs w:val="22"/>
        </w:rPr>
        <w:t xml:space="preserve"> was elected to the Wilder City Council, becoming </w:t>
      </w:r>
      <w:r w:rsidRPr="002A19AC">
        <w:rPr>
          <w:sz w:val="22"/>
          <w:szCs w:val="22"/>
        </w:rPr>
        <w:t>the younge</w:t>
      </w:r>
      <w:r w:rsidR="00755ADC" w:rsidRPr="002A19AC">
        <w:rPr>
          <w:sz w:val="22"/>
          <w:szCs w:val="22"/>
        </w:rPr>
        <w:t>st elected official in Idaho</w:t>
      </w:r>
      <w:r w:rsidRPr="002A19AC">
        <w:rPr>
          <w:sz w:val="22"/>
          <w:szCs w:val="22"/>
        </w:rPr>
        <w:t xml:space="preserve">.  Just prior to his tragic death in </w:t>
      </w:r>
      <w:r w:rsidR="00B47BAB" w:rsidRPr="002A19AC">
        <w:rPr>
          <w:sz w:val="22"/>
          <w:szCs w:val="22"/>
        </w:rPr>
        <w:t>a</w:t>
      </w:r>
      <w:r w:rsidRPr="002A19AC">
        <w:rPr>
          <w:sz w:val="22"/>
          <w:szCs w:val="22"/>
        </w:rPr>
        <w:t xml:space="preserve"> </w:t>
      </w:r>
      <w:r w:rsidR="00BE02EC" w:rsidRPr="002A19AC">
        <w:rPr>
          <w:sz w:val="22"/>
          <w:szCs w:val="22"/>
        </w:rPr>
        <w:t>car</w:t>
      </w:r>
      <w:r w:rsidRPr="002A19AC">
        <w:rPr>
          <w:sz w:val="22"/>
          <w:szCs w:val="22"/>
        </w:rPr>
        <w:t xml:space="preserve"> accident in 2017, he had b</w:t>
      </w:r>
      <w:r w:rsidR="00755ADC" w:rsidRPr="002A19AC">
        <w:rPr>
          <w:sz w:val="22"/>
          <w:szCs w:val="22"/>
        </w:rPr>
        <w:t>een appointed to the Idaho Suicide Prevention Council</w:t>
      </w:r>
      <w:r w:rsidR="00DD3A3B" w:rsidRPr="002A19AC">
        <w:rPr>
          <w:sz w:val="22"/>
          <w:szCs w:val="22"/>
        </w:rPr>
        <w:t>.   His family and friends have</w:t>
      </w:r>
      <w:r w:rsidRPr="002A19AC">
        <w:rPr>
          <w:sz w:val="22"/>
          <w:szCs w:val="22"/>
        </w:rPr>
        <w:t xml:space="preserve"> established this scholarship fund in hopes of assisting other students who share Ismael’s passion for community service.</w:t>
      </w:r>
    </w:p>
    <w:p w14:paraId="0013814E" w14:textId="77777777" w:rsidR="008A766B" w:rsidRPr="002A19AC" w:rsidRDefault="008A766B" w:rsidP="008A766B">
      <w:pPr>
        <w:jc w:val="center"/>
        <w:rPr>
          <w:b/>
          <w:sz w:val="22"/>
          <w:szCs w:val="22"/>
        </w:rPr>
      </w:pPr>
    </w:p>
    <w:p w14:paraId="07544FCD" w14:textId="3080A87B" w:rsidR="008A766B" w:rsidRPr="002A19AC" w:rsidRDefault="008A766B" w:rsidP="008A766B">
      <w:pPr>
        <w:jc w:val="both"/>
        <w:rPr>
          <w:sz w:val="21"/>
          <w:szCs w:val="21"/>
        </w:rPr>
      </w:pPr>
      <w:r w:rsidRPr="002A19AC">
        <w:rPr>
          <w:sz w:val="21"/>
          <w:szCs w:val="21"/>
        </w:rPr>
        <w:t>1.    Completed applications must b</w:t>
      </w:r>
      <w:r w:rsidR="00420196">
        <w:rPr>
          <w:sz w:val="21"/>
          <w:szCs w:val="21"/>
        </w:rPr>
        <w:t>e received on or</w:t>
      </w:r>
      <w:r w:rsidR="00E15239">
        <w:rPr>
          <w:sz w:val="21"/>
          <w:szCs w:val="21"/>
        </w:rPr>
        <w:t xml:space="preserve"> </w:t>
      </w:r>
      <w:r w:rsidR="00BE02EC" w:rsidRPr="002A19AC">
        <w:rPr>
          <w:sz w:val="21"/>
          <w:szCs w:val="21"/>
        </w:rPr>
        <w:t>befo</w:t>
      </w:r>
      <w:r w:rsidR="00E15239">
        <w:rPr>
          <w:sz w:val="21"/>
          <w:szCs w:val="21"/>
        </w:rPr>
        <w:t>re MARCH</w:t>
      </w:r>
      <w:r w:rsidR="00BE02EC" w:rsidRPr="002A19AC">
        <w:rPr>
          <w:sz w:val="21"/>
          <w:szCs w:val="21"/>
        </w:rPr>
        <w:t xml:space="preserve"> </w:t>
      </w:r>
      <w:r w:rsidR="00420196">
        <w:rPr>
          <w:sz w:val="21"/>
          <w:szCs w:val="21"/>
        </w:rPr>
        <w:t>1</w:t>
      </w:r>
      <w:r w:rsidR="001920F2">
        <w:rPr>
          <w:sz w:val="21"/>
          <w:szCs w:val="21"/>
        </w:rPr>
        <w:t>, 2019</w:t>
      </w:r>
      <w:r w:rsidRPr="002A19AC">
        <w:rPr>
          <w:sz w:val="21"/>
          <w:szCs w:val="21"/>
        </w:rPr>
        <w:t xml:space="preserve">. </w:t>
      </w:r>
    </w:p>
    <w:p w14:paraId="4886235F" w14:textId="65D7D388" w:rsidR="008A766B" w:rsidRPr="002A19AC" w:rsidRDefault="008A766B" w:rsidP="00BA393C">
      <w:pPr>
        <w:ind w:left="340"/>
        <w:jc w:val="both"/>
        <w:rPr>
          <w:sz w:val="21"/>
          <w:szCs w:val="21"/>
        </w:rPr>
      </w:pPr>
      <w:r w:rsidRPr="002A19AC">
        <w:rPr>
          <w:sz w:val="21"/>
          <w:szCs w:val="21"/>
        </w:rPr>
        <w:t>Completed applications are to be mailed</w:t>
      </w:r>
      <w:r w:rsidR="00BA393C" w:rsidRPr="002A19AC">
        <w:rPr>
          <w:sz w:val="21"/>
          <w:szCs w:val="21"/>
        </w:rPr>
        <w:t xml:space="preserve"> or personally delivered</w:t>
      </w:r>
      <w:r w:rsidRPr="002A19AC">
        <w:rPr>
          <w:sz w:val="21"/>
          <w:szCs w:val="21"/>
        </w:rPr>
        <w:t xml:space="preserve"> to </w:t>
      </w:r>
      <w:r w:rsidR="00B3779A">
        <w:rPr>
          <w:sz w:val="21"/>
          <w:szCs w:val="21"/>
        </w:rPr>
        <w:t>Sonnay Alvarez</w:t>
      </w:r>
      <w:r w:rsidRPr="002A19AC">
        <w:rPr>
          <w:sz w:val="21"/>
          <w:szCs w:val="21"/>
        </w:rPr>
        <w:t xml:space="preserve">, </w:t>
      </w:r>
      <w:r w:rsidR="001920F2">
        <w:rPr>
          <w:sz w:val="21"/>
          <w:szCs w:val="21"/>
        </w:rPr>
        <w:t xml:space="preserve">at 317 Happy Day </w:t>
      </w:r>
      <w:proofErr w:type="spellStart"/>
      <w:r w:rsidR="001920F2">
        <w:rPr>
          <w:sz w:val="21"/>
          <w:szCs w:val="21"/>
        </w:rPr>
        <w:t>blvd</w:t>
      </w:r>
      <w:r w:rsidR="00BA393C" w:rsidRPr="002A19AC">
        <w:rPr>
          <w:sz w:val="21"/>
          <w:szCs w:val="21"/>
        </w:rPr>
        <w:t>.</w:t>
      </w:r>
      <w:proofErr w:type="spellEnd"/>
      <w:r w:rsidR="001920F2">
        <w:rPr>
          <w:sz w:val="21"/>
          <w:szCs w:val="21"/>
        </w:rPr>
        <w:t>,</w:t>
      </w:r>
      <w:r w:rsidR="00BA393C" w:rsidRPr="002A19AC">
        <w:rPr>
          <w:sz w:val="21"/>
          <w:szCs w:val="21"/>
        </w:rPr>
        <w:t xml:space="preserve"> </w:t>
      </w:r>
      <w:r w:rsidR="00B3779A">
        <w:rPr>
          <w:sz w:val="21"/>
          <w:szCs w:val="21"/>
        </w:rPr>
        <w:t xml:space="preserve">St. 250 </w:t>
      </w:r>
      <w:r w:rsidR="00BA393C" w:rsidRPr="002A19AC">
        <w:rPr>
          <w:sz w:val="21"/>
          <w:szCs w:val="21"/>
        </w:rPr>
        <w:t>Caldwell, ID 83607.</w:t>
      </w:r>
    </w:p>
    <w:p w14:paraId="5D07C7F9" w14:textId="77777777" w:rsidR="008A766B" w:rsidRPr="002A19AC" w:rsidRDefault="008A766B" w:rsidP="008A766B">
      <w:pPr>
        <w:jc w:val="both"/>
        <w:rPr>
          <w:sz w:val="21"/>
          <w:szCs w:val="21"/>
        </w:rPr>
      </w:pPr>
    </w:p>
    <w:p w14:paraId="0E8F88A2" w14:textId="77777777" w:rsidR="00B47BAB" w:rsidRPr="002A19AC" w:rsidRDefault="008A766B" w:rsidP="008A766B">
      <w:pPr>
        <w:jc w:val="both"/>
        <w:rPr>
          <w:sz w:val="21"/>
          <w:szCs w:val="21"/>
        </w:rPr>
      </w:pPr>
      <w:r w:rsidRPr="002A19AC">
        <w:rPr>
          <w:sz w:val="21"/>
          <w:szCs w:val="21"/>
        </w:rPr>
        <w:t xml:space="preserve">2.   Eligibility Requirements:  1) </w:t>
      </w:r>
      <w:r w:rsidR="00BA393C" w:rsidRPr="002A19AC">
        <w:rPr>
          <w:sz w:val="21"/>
          <w:szCs w:val="21"/>
        </w:rPr>
        <w:t>Must be a senior high s</w:t>
      </w:r>
      <w:r w:rsidRPr="002A19AC">
        <w:rPr>
          <w:sz w:val="21"/>
          <w:szCs w:val="21"/>
        </w:rPr>
        <w:t xml:space="preserve">chool student; 2) must have a 2.2 GPA minimum; </w:t>
      </w:r>
    </w:p>
    <w:p w14:paraId="337954EB" w14:textId="77777777" w:rsidR="002B361C" w:rsidRPr="002A19AC" w:rsidRDefault="00663546" w:rsidP="002B361C">
      <w:pPr>
        <w:jc w:val="both"/>
        <w:rPr>
          <w:sz w:val="21"/>
          <w:szCs w:val="21"/>
        </w:rPr>
      </w:pPr>
      <w:proofErr w:type="gramStart"/>
      <w:r w:rsidRPr="002A19AC">
        <w:rPr>
          <w:sz w:val="21"/>
          <w:szCs w:val="21"/>
        </w:rPr>
        <w:t>and</w:t>
      </w:r>
      <w:proofErr w:type="gramEnd"/>
      <w:r w:rsidRPr="002A19AC">
        <w:rPr>
          <w:sz w:val="21"/>
          <w:szCs w:val="21"/>
        </w:rPr>
        <w:t xml:space="preserve"> 3) </w:t>
      </w:r>
      <w:r w:rsidR="002B361C" w:rsidRPr="002A19AC">
        <w:rPr>
          <w:sz w:val="21"/>
          <w:szCs w:val="21"/>
        </w:rPr>
        <w:t>must be accepted into a 2-year or 4-year accredited post-secondary educational program, vocational technical school, vocational institute, business school, or some other qualifying training institute.</w:t>
      </w:r>
    </w:p>
    <w:p w14:paraId="50BB7956" w14:textId="22779617" w:rsidR="002B361C" w:rsidRPr="002A19AC" w:rsidRDefault="002B361C" w:rsidP="002B361C">
      <w:pPr>
        <w:jc w:val="both"/>
        <w:rPr>
          <w:sz w:val="21"/>
          <w:szCs w:val="21"/>
        </w:rPr>
      </w:pPr>
      <w:r w:rsidRPr="002A19AC">
        <w:rPr>
          <w:sz w:val="21"/>
          <w:szCs w:val="21"/>
        </w:rPr>
        <w:t>4) Must be of Hispanic or Latino decent, 5) Must live in Idaho</w:t>
      </w:r>
      <w:r w:rsidR="00430846" w:rsidRPr="002A19AC">
        <w:rPr>
          <w:sz w:val="21"/>
          <w:szCs w:val="21"/>
        </w:rPr>
        <w:t xml:space="preserve"> 6) Must attend the Hispanic Health and Technolo</w:t>
      </w:r>
      <w:r w:rsidR="00494E87">
        <w:rPr>
          <w:sz w:val="21"/>
          <w:szCs w:val="21"/>
        </w:rPr>
        <w:t>gy Careers Conference on March 16, 2019.</w:t>
      </w:r>
    </w:p>
    <w:p w14:paraId="432ABA66" w14:textId="77777777" w:rsidR="008A766B" w:rsidRPr="002A19AC" w:rsidRDefault="008A766B" w:rsidP="008A766B">
      <w:pPr>
        <w:jc w:val="both"/>
        <w:rPr>
          <w:sz w:val="21"/>
          <w:szCs w:val="21"/>
        </w:rPr>
      </w:pPr>
    </w:p>
    <w:p w14:paraId="593DB2F2" w14:textId="77777777" w:rsidR="008A766B" w:rsidRPr="002A19AC" w:rsidRDefault="008A766B" w:rsidP="008A766B">
      <w:pPr>
        <w:jc w:val="both"/>
        <w:rPr>
          <w:sz w:val="21"/>
          <w:szCs w:val="21"/>
        </w:rPr>
      </w:pPr>
      <w:r w:rsidRPr="002A19AC">
        <w:rPr>
          <w:sz w:val="21"/>
          <w:szCs w:val="21"/>
        </w:rPr>
        <w:t>3.    A complete application will include:</w:t>
      </w:r>
    </w:p>
    <w:p w14:paraId="2F06CA3A" w14:textId="77777777" w:rsidR="00663546" w:rsidRPr="002A19AC" w:rsidRDefault="008A766B" w:rsidP="00663546">
      <w:pPr>
        <w:numPr>
          <w:ilvl w:val="0"/>
          <w:numId w:val="1"/>
        </w:numPr>
        <w:jc w:val="both"/>
        <w:rPr>
          <w:sz w:val="21"/>
          <w:szCs w:val="21"/>
        </w:rPr>
      </w:pPr>
      <w:r w:rsidRPr="002A19AC">
        <w:rPr>
          <w:sz w:val="21"/>
          <w:szCs w:val="21"/>
        </w:rPr>
        <w:t>The application cover sheet (see next page);</w:t>
      </w:r>
    </w:p>
    <w:p w14:paraId="3288E485" w14:textId="60C5AA20" w:rsidR="008A766B" w:rsidRPr="002A19AC" w:rsidRDefault="008A766B" w:rsidP="00663546">
      <w:pPr>
        <w:numPr>
          <w:ilvl w:val="0"/>
          <w:numId w:val="1"/>
        </w:numPr>
        <w:jc w:val="both"/>
        <w:rPr>
          <w:sz w:val="21"/>
          <w:szCs w:val="21"/>
        </w:rPr>
      </w:pPr>
      <w:r w:rsidRPr="002A19AC">
        <w:rPr>
          <w:sz w:val="21"/>
          <w:szCs w:val="21"/>
        </w:rPr>
        <w:t xml:space="preserve">A written essay </w:t>
      </w:r>
      <w:r w:rsidR="00663546" w:rsidRPr="002A19AC">
        <w:rPr>
          <w:sz w:val="21"/>
          <w:szCs w:val="21"/>
        </w:rPr>
        <w:t xml:space="preserve">of 500 words to 1000 words. </w:t>
      </w:r>
      <w:r w:rsidR="00BC3CA1" w:rsidRPr="002A19AC">
        <w:rPr>
          <w:sz w:val="21"/>
          <w:szCs w:val="21"/>
        </w:rPr>
        <w:t>Explain a community</w:t>
      </w:r>
      <w:r w:rsidR="00663546" w:rsidRPr="002A19AC">
        <w:rPr>
          <w:sz w:val="21"/>
          <w:szCs w:val="21"/>
        </w:rPr>
        <w:t xml:space="preserve"> problem, what you think are the causes of the problem, and what you believe can be done to solve the problem;</w:t>
      </w:r>
    </w:p>
    <w:p w14:paraId="48B386CD" w14:textId="77777777" w:rsidR="008A766B" w:rsidRPr="002A19AC" w:rsidRDefault="008A766B" w:rsidP="008A766B">
      <w:pPr>
        <w:numPr>
          <w:ilvl w:val="0"/>
          <w:numId w:val="1"/>
        </w:numPr>
        <w:jc w:val="both"/>
        <w:rPr>
          <w:sz w:val="21"/>
          <w:szCs w:val="21"/>
        </w:rPr>
      </w:pPr>
      <w:r w:rsidRPr="002A19AC">
        <w:rPr>
          <w:sz w:val="21"/>
          <w:szCs w:val="21"/>
        </w:rPr>
        <w:t>A resume indicating activities and offices held; honors and awards received; community service projects including hours volunteered and employment history;</w:t>
      </w:r>
    </w:p>
    <w:p w14:paraId="2A474110" w14:textId="77777777" w:rsidR="008A766B" w:rsidRPr="002A19AC" w:rsidRDefault="00663546" w:rsidP="005831B7">
      <w:pPr>
        <w:numPr>
          <w:ilvl w:val="0"/>
          <w:numId w:val="1"/>
        </w:numPr>
        <w:jc w:val="both"/>
        <w:rPr>
          <w:sz w:val="21"/>
          <w:szCs w:val="21"/>
        </w:rPr>
      </w:pPr>
      <w:r w:rsidRPr="002A19AC">
        <w:rPr>
          <w:sz w:val="21"/>
          <w:szCs w:val="21"/>
        </w:rPr>
        <w:t>Either a transcript through seven semesters or a letter of acceptance from an institute of higher education (note that grades or acceptance are only to verify eligibility, and are not oth</w:t>
      </w:r>
      <w:r w:rsidR="002434F0" w:rsidRPr="002A19AC">
        <w:rPr>
          <w:sz w:val="21"/>
          <w:szCs w:val="21"/>
        </w:rPr>
        <w:t>erwise considered</w:t>
      </w:r>
      <w:r w:rsidR="005831B7" w:rsidRPr="002A19AC">
        <w:rPr>
          <w:sz w:val="21"/>
          <w:szCs w:val="21"/>
        </w:rPr>
        <w:t xml:space="preserve"> for this scholarship);</w:t>
      </w:r>
    </w:p>
    <w:p w14:paraId="0A97CD72" w14:textId="081EE67F" w:rsidR="008A766B" w:rsidRPr="002A19AC" w:rsidRDefault="00494E87" w:rsidP="008A766B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One letter of recommendation.  It may be from a teacher, advisor, </w:t>
      </w:r>
      <w:r w:rsidR="008A766B" w:rsidRPr="002A19AC">
        <w:rPr>
          <w:sz w:val="21"/>
          <w:szCs w:val="21"/>
        </w:rPr>
        <w:t>coach,</w:t>
      </w:r>
      <w:r>
        <w:rPr>
          <w:sz w:val="21"/>
          <w:szCs w:val="21"/>
        </w:rPr>
        <w:t xml:space="preserve"> or</w:t>
      </w:r>
      <w:r w:rsidR="002434F0" w:rsidRPr="002A19AC">
        <w:rPr>
          <w:sz w:val="21"/>
          <w:szCs w:val="21"/>
        </w:rPr>
        <w:t xml:space="preserve"> from</w:t>
      </w:r>
      <w:r w:rsidR="005831B7" w:rsidRPr="002A19AC">
        <w:rPr>
          <w:sz w:val="21"/>
          <w:szCs w:val="21"/>
        </w:rPr>
        <w:t xml:space="preserve"> an</w:t>
      </w:r>
      <w:r w:rsidR="008A766B" w:rsidRPr="002A19AC">
        <w:rPr>
          <w:sz w:val="21"/>
          <w:szCs w:val="21"/>
        </w:rPr>
        <w:t xml:space="preserve"> adult</w:t>
      </w:r>
      <w:r w:rsidR="002434F0" w:rsidRPr="002A19AC">
        <w:rPr>
          <w:sz w:val="21"/>
          <w:szCs w:val="21"/>
        </w:rPr>
        <w:t xml:space="preserve"> in the community (not</w:t>
      </w:r>
      <w:r w:rsidR="005831B7" w:rsidRPr="002A19AC">
        <w:rPr>
          <w:sz w:val="21"/>
          <w:szCs w:val="21"/>
        </w:rPr>
        <w:t xml:space="preserve"> a parent or close relative</w:t>
      </w:r>
      <w:r w:rsidR="008A766B" w:rsidRPr="002A19AC">
        <w:rPr>
          <w:sz w:val="21"/>
          <w:szCs w:val="21"/>
        </w:rPr>
        <w:t>).</w:t>
      </w:r>
    </w:p>
    <w:p w14:paraId="7CB13E97" w14:textId="77777777" w:rsidR="008A766B" w:rsidRPr="002A19AC" w:rsidRDefault="008A766B" w:rsidP="008A766B">
      <w:pPr>
        <w:jc w:val="both"/>
        <w:rPr>
          <w:sz w:val="21"/>
          <w:szCs w:val="21"/>
        </w:rPr>
      </w:pPr>
    </w:p>
    <w:p w14:paraId="36BB1F31" w14:textId="77777777" w:rsidR="008A766B" w:rsidRPr="002A19AC" w:rsidRDefault="008A766B" w:rsidP="008A766B">
      <w:pPr>
        <w:jc w:val="both"/>
        <w:rPr>
          <w:sz w:val="21"/>
          <w:szCs w:val="21"/>
        </w:rPr>
      </w:pPr>
      <w:r w:rsidRPr="002A19AC">
        <w:rPr>
          <w:sz w:val="21"/>
          <w:szCs w:val="21"/>
        </w:rPr>
        <w:t xml:space="preserve">4.    Candidates will be judged based on the following criteria: </w:t>
      </w:r>
    </w:p>
    <w:p w14:paraId="43A869DA" w14:textId="77777777" w:rsidR="008A766B" w:rsidRPr="002A19AC" w:rsidRDefault="00663546" w:rsidP="008A766B">
      <w:pPr>
        <w:numPr>
          <w:ilvl w:val="0"/>
          <w:numId w:val="2"/>
        </w:numPr>
        <w:jc w:val="both"/>
        <w:rPr>
          <w:sz w:val="21"/>
          <w:szCs w:val="21"/>
        </w:rPr>
      </w:pPr>
      <w:r w:rsidRPr="002A19AC">
        <w:rPr>
          <w:sz w:val="21"/>
          <w:szCs w:val="21"/>
        </w:rPr>
        <w:t>Services, activities, and passion for community improvement</w:t>
      </w:r>
      <w:r w:rsidR="008A766B" w:rsidRPr="002A19AC">
        <w:rPr>
          <w:sz w:val="21"/>
          <w:szCs w:val="21"/>
        </w:rPr>
        <w:tab/>
      </w:r>
      <w:r w:rsidR="008A766B" w:rsidRPr="002A19AC">
        <w:rPr>
          <w:sz w:val="21"/>
          <w:szCs w:val="21"/>
        </w:rPr>
        <w:tab/>
      </w:r>
      <w:r w:rsidR="008A766B" w:rsidRPr="002A19AC">
        <w:rPr>
          <w:sz w:val="21"/>
          <w:szCs w:val="21"/>
        </w:rPr>
        <w:tab/>
      </w:r>
      <w:r w:rsidR="008A766B" w:rsidRPr="002A19AC">
        <w:rPr>
          <w:sz w:val="21"/>
          <w:szCs w:val="21"/>
        </w:rPr>
        <w:tab/>
        <w:t xml:space="preserve"> </w:t>
      </w:r>
    </w:p>
    <w:p w14:paraId="2EF19BE0" w14:textId="77777777" w:rsidR="008A766B" w:rsidRPr="002A19AC" w:rsidRDefault="008A766B" w:rsidP="002434F0">
      <w:pPr>
        <w:numPr>
          <w:ilvl w:val="0"/>
          <w:numId w:val="2"/>
        </w:numPr>
        <w:jc w:val="both"/>
        <w:rPr>
          <w:sz w:val="21"/>
          <w:szCs w:val="21"/>
        </w:rPr>
      </w:pPr>
      <w:r w:rsidRPr="002A19AC">
        <w:rPr>
          <w:sz w:val="21"/>
          <w:szCs w:val="21"/>
        </w:rPr>
        <w:t>C</w:t>
      </w:r>
      <w:r w:rsidR="00663546" w:rsidRPr="002A19AC">
        <w:rPr>
          <w:sz w:val="21"/>
          <w:szCs w:val="21"/>
        </w:rPr>
        <w:t xml:space="preserve">haracter </w:t>
      </w:r>
      <w:r w:rsidR="00663546" w:rsidRPr="002A19AC">
        <w:rPr>
          <w:sz w:val="21"/>
          <w:szCs w:val="21"/>
        </w:rPr>
        <w:tab/>
      </w:r>
      <w:r w:rsidR="00663546" w:rsidRPr="002A19AC">
        <w:rPr>
          <w:sz w:val="21"/>
          <w:szCs w:val="21"/>
        </w:rPr>
        <w:tab/>
      </w:r>
      <w:r w:rsidR="00663546" w:rsidRPr="002A19AC">
        <w:rPr>
          <w:sz w:val="21"/>
          <w:szCs w:val="21"/>
        </w:rPr>
        <w:tab/>
      </w:r>
      <w:r w:rsidR="00663546" w:rsidRPr="002A19AC">
        <w:rPr>
          <w:sz w:val="21"/>
          <w:szCs w:val="21"/>
        </w:rPr>
        <w:tab/>
      </w:r>
      <w:r w:rsidR="00663546" w:rsidRPr="002A19AC">
        <w:rPr>
          <w:sz w:val="21"/>
          <w:szCs w:val="21"/>
        </w:rPr>
        <w:tab/>
      </w:r>
      <w:r w:rsidR="00663546" w:rsidRPr="002A19AC">
        <w:rPr>
          <w:sz w:val="21"/>
          <w:szCs w:val="21"/>
        </w:rPr>
        <w:tab/>
      </w:r>
    </w:p>
    <w:p w14:paraId="05F5A563" w14:textId="77777777" w:rsidR="008A766B" w:rsidRPr="002A19AC" w:rsidRDefault="00663546" w:rsidP="008A766B">
      <w:pPr>
        <w:numPr>
          <w:ilvl w:val="0"/>
          <w:numId w:val="2"/>
        </w:numPr>
        <w:jc w:val="both"/>
        <w:rPr>
          <w:sz w:val="21"/>
          <w:szCs w:val="21"/>
        </w:rPr>
      </w:pPr>
      <w:r w:rsidRPr="002A19AC">
        <w:rPr>
          <w:sz w:val="21"/>
          <w:szCs w:val="21"/>
        </w:rPr>
        <w:t>Leadership</w:t>
      </w:r>
    </w:p>
    <w:p w14:paraId="2FD05F74" w14:textId="20374F85" w:rsidR="008A766B" w:rsidRPr="00494E87" w:rsidRDefault="00663546" w:rsidP="00494E87">
      <w:pPr>
        <w:numPr>
          <w:ilvl w:val="0"/>
          <w:numId w:val="2"/>
        </w:numPr>
        <w:jc w:val="both"/>
        <w:rPr>
          <w:sz w:val="21"/>
          <w:szCs w:val="21"/>
        </w:rPr>
      </w:pPr>
      <w:r w:rsidRPr="002A19AC">
        <w:rPr>
          <w:sz w:val="21"/>
          <w:szCs w:val="21"/>
        </w:rPr>
        <w:t xml:space="preserve">Recommendations </w:t>
      </w:r>
      <w:r w:rsidRPr="00494E87">
        <w:rPr>
          <w:sz w:val="21"/>
          <w:szCs w:val="21"/>
        </w:rPr>
        <w:tab/>
      </w:r>
      <w:r w:rsidR="008A766B" w:rsidRPr="00494E87">
        <w:rPr>
          <w:sz w:val="21"/>
          <w:szCs w:val="21"/>
        </w:rPr>
        <w:t xml:space="preserve"> </w:t>
      </w:r>
    </w:p>
    <w:p w14:paraId="67EABE4E" w14:textId="77777777" w:rsidR="008A766B" w:rsidRPr="002A19AC" w:rsidRDefault="008A766B" w:rsidP="008A766B">
      <w:pPr>
        <w:jc w:val="both"/>
        <w:rPr>
          <w:sz w:val="21"/>
          <w:szCs w:val="21"/>
        </w:rPr>
      </w:pPr>
    </w:p>
    <w:p w14:paraId="33939605" w14:textId="77777777" w:rsidR="008A766B" w:rsidRPr="002A19AC" w:rsidRDefault="008A766B" w:rsidP="008A766B">
      <w:pPr>
        <w:jc w:val="both"/>
        <w:rPr>
          <w:sz w:val="21"/>
          <w:szCs w:val="21"/>
        </w:rPr>
      </w:pPr>
      <w:r w:rsidRPr="002A19AC">
        <w:rPr>
          <w:sz w:val="21"/>
          <w:szCs w:val="21"/>
        </w:rPr>
        <w:t>5.   The</w:t>
      </w:r>
      <w:r w:rsidR="00DD3A3B" w:rsidRPr="002A19AC">
        <w:rPr>
          <w:sz w:val="21"/>
          <w:szCs w:val="21"/>
        </w:rPr>
        <w:t xml:space="preserve"> actual cash award will be disbursed directly to the institution in which the student enrolls.  The </w:t>
      </w:r>
      <w:r w:rsidRPr="002A19AC">
        <w:rPr>
          <w:sz w:val="21"/>
          <w:szCs w:val="21"/>
        </w:rPr>
        <w:t>funds are to be used for educational expenses only, which include the following: 1) Student tuition and fees; 2) Room and Board; 3) Books and supplies; 4) Expenses related to reasonable commuting; and 5) Other expenses reasonably related to attendance at a post-secondary educational institution.</w:t>
      </w:r>
    </w:p>
    <w:p w14:paraId="3FEF15EF" w14:textId="77777777" w:rsidR="00CD2B44" w:rsidRPr="002A19AC" w:rsidRDefault="00CD2B44" w:rsidP="008A766B">
      <w:pPr>
        <w:jc w:val="both"/>
        <w:rPr>
          <w:sz w:val="21"/>
          <w:szCs w:val="21"/>
        </w:rPr>
      </w:pPr>
    </w:p>
    <w:p w14:paraId="52293CAD" w14:textId="71FE1C86" w:rsidR="00CD2B44" w:rsidRPr="002A19AC" w:rsidRDefault="00CD2B44" w:rsidP="008A766B">
      <w:pPr>
        <w:jc w:val="both"/>
        <w:rPr>
          <w:sz w:val="21"/>
          <w:szCs w:val="21"/>
          <w:u w:val="single"/>
        </w:rPr>
      </w:pPr>
      <w:r w:rsidRPr="002A19AC">
        <w:rPr>
          <w:sz w:val="21"/>
          <w:szCs w:val="21"/>
        </w:rPr>
        <w:t>6. The award will be announced during the Hispanic Health and Technolo</w:t>
      </w:r>
      <w:r w:rsidR="00494E87">
        <w:rPr>
          <w:sz w:val="21"/>
          <w:szCs w:val="21"/>
        </w:rPr>
        <w:t>gy Careers conference on March 16, 2019</w:t>
      </w:r>
      <w:r w:rsidRPr="002A19AC">
        <w:rPr>
          <w:sz w:val="21"/>
          <w:szCs w:val="21"/>
        </w:rPr>
        <w:t xml:space="preserve"> at </w:t>
      </w:r>
      <w:r w:rsidR="00494E87">
        <w:rPr>
          <w:sz w:val="21"/>
          <w:szCs w:val="21"/>
        </w:rPr>
        <w:t>the Treasure Valley Community College</w:t>
      </w:r>
      <w:r w:rsidRPr="002A19AC">
        <w:rPr>
          <w:sz w:val="21"/>
          <w:szCs w:val="21"/>
        </w:rPr>
        <w:t xml:space="preserve">. More details about the conference can be found by clicking here: </w:t>
      </w:r>
      <w:hyperlink r:id="rId5" w:history="1">
        <w:r w:rsidRPr="002A19AC">
          <w:rPr>
            <w:rStyle w:val="Hyperlink"/>
            <w:sz w:val="21"/>
            <w:szCs w:val="21"/>
          </w:rPr>
          <w:t>HHTCC</w:t>
        </w:r>
      </w:hyperlink>
    </w:p>
    <w:p w14:paraId="34003842" w14:textId="77777777" w:rsidR="002A19AC" w:rsidRDefault="002A19AC" w:rsidP="00755ADC">
      <w:pPr>
        <w:rPr>
          <w:sz w:val="21"/>
          <w:szCs w:val="21"/>
        </w:rPr>
      </w:pPr>
    </w:p>
    <w:p w14:paraId="73F0BD37" w14:textId="77777777" w:rsidR="00BA393C" w:rsidRPr="002A19AC" w:rsidRDefault="00CD2B44" w:rsidP="00755ADC">
      <w:pPr>
        <w:rPr>
          <w:sz w:val="21"/>
          <w:szCs w:val="21"/>
        </w:rPr>
      </w:pPr>
      <w:r w:rsidRPr="002A19AC">
        <w:rPr>
          <w:sz w:val="21"/>
          <w:szCs w:val="21"/>
        </w:rPr>
        <w:t>7</w:t>
      </w:r>
      <w:r w:rsidR="008A766B" w:rsidRPr="002A19AC">
        <w:rPr>
          <w:sz w:val="21"/>
          <w:szCs w:val="21"/>
        </w:rPr>
        <w:t xml:space="preserve">.    </w:t>
      </w:r>
      <w:r w:rsidR="00663546" w:rsidRPr="002A19AC">
        <w:rPr>
          <w:sz w:val="21"/>
          <w:szCs w:val="21"/>
        </w:rPr>
        <w:t>This scholarship is a one-time $500 award</w:t>
      </w:r>
      <w:r w:rsidR="002434F0" w:rsidRPr="002A19AC">
        <w:rPr>
          <w:sz w:val="21"/>
          <w:szCs w:val="21"/>
        </w:rPr>
        <w:t>.</w:t>
      </w:r>
    </w:p>
    <w:p w14:paraId="7597DD5D" w14:textId="77777777" w:rsidR="00BA393C" w:rsidRDefault="00BA393C" w:rsidP="00755ADC">
      <w:pPr>
        <w:rPr>
          <w:sz w:val="22"/>
          <w:szCs w:val="22"/>
        </w:rPr>
      </w:pPr>
    </w:p>
    <w:p w14:paraId="26F5851C" w14:textId="77777777" w:rsidR="002A19AC" w:rsidRDefault="002A19AC" w:rsidP="00755ADC">
      <w:pPr>
        <w:rPr>
          <w:sz w:val="22"/>
          <w:szCs w:val="22"/>
        </w:rPr>
      </w:pPr>
    </w:p>
    <w:p w14:paraId="5E1438B0" w14:textId="3C992D54" w:rsidR="00494E87" w:rsidRDefault="00494E8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B6CB1AD" w14:textId="77777777" w:rsidR="00DD3A3B" w:rsidRPr="00755ADC" w:rsidRDefault="00DD3A3B" w:rsidP="00755ADC">
      <w:pPr>
        <w:rPr>
          <w:sz w:val="22"/>
          <w:szCs w:val="22"/>
        </w:rPr>
      </w:pPr>
    </w:p>
    <w:p w14:paraId="48CF942D" w14:textId="77777777" w:rsidR="008A766B" w:rsidRDefault="008A766B" w:rsidP="008A766B">
      <w:pPr>
        <w:jc w:val="center"/>
        <w:rPr>
          <w:b/>
          <w:u w:val="single"/>
        </w:rPr>
      </w:pPr>
      <w:r>
        <w:rPr>
          <w:b/>
          <w:u w:val="single"/>
        </w:rPr>
        <w:t>ISMAEL FERNANDEZ MEMORIAL SCHOLARSHIP</w:t>
      </w:r>
    </w:p>
    <w:p w14:paraId="5E744CD3" w14:textId="77777777" w:rsidR="008A766B" w:rsidRDefault="008A766B" w:rsidP="008A766B">
      <w:pPr>
        <w:jc w:val="center"/>
        <w:rPr>
          <w:b/>
          <w:u w:val="single"/>
        </w:rPr>
      </w:pPr>
    </w:p>
    <w:p w14:paraId="2EB4299F" w14:textId="77777777" w:rsidR="008A766B" w:rsidRDefault="008A766B" w:rsidP="008A766B">
      <w:pPr>
        <w:jc w:val="center"/>
        <w:rPr>
          <w:b/>
          <w:u w:val="single"/>
        </w:rPr>
      </w:pPr>
      <w:r>
        <w:rPr>
          <w:b/>
          <w:u w:val="single"/>
        </w:rPr>
        <w:t>APPLICATION COVER SHEET</w:t>
      </w:r>
    </w:p>
    <w:p w14:paraId="50AD92FA" w14:textId="77777777" w:rsidR="008A766B" w:rsidRDefault="008A766B" w:rsidP="008A766B">
      <w:pPr>
        <w:jc w:val="center"/>
        <w:rPr>
          <w:b/>
          <w:u w:val="single"/>
        </w:rPr>
      </w:pPr>
    </w:p>
    <w:p w14:paraId="2DEC4EF9" w14:textId="77777777" w:rsidR="008A766B" w:rsidRDefault="008A766B" w:rsidP="008A766B">
      <w:pPr>
        <w:jc w:val="center"/>
        <w:rPr>
          <w:b/>
          <w:u w:val="single"/>
        </w:rPr>
      </w:pPr>
    </w:p>
    <w:p w14:paraId="5D9E6B3D" w14:textId="77777777" w:rsidR="008A766B" w:rsidRDefault="008A766B" w:rsidP="008A766B"/>
    <w:p w14:paraId="2184F9A0" w14:textId="77777777" w:rsidR="008A766B" w:rsidRDefault="008A766B" w:rsidP="008A766B">
      <w:r>
        <w:t>______________________________________________________________________________</w:t>
      </w:r>
    </w:p>
    <w:p w14:paraId="05692946" w14:textId="77777777" w:rsidR="008A766B" w:rsidRDefault="008A766B" w:rsidP="008A766B">
      <w:r>
        <w:t>Last Name</w:t>
      </w:r>
      <w:r>
        <w:tab/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</w:r>
      <w:r>
        <w:tab/>
        <w:t>MI</w:t>
      </w:r>
    </w:p>
    <w:p w14:paraId="36406444" w14:textId="0BC72AB1" w:rsidR="008A766B" w:rsidRDefault="008A766B" w:rsidP="008A76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53583F" w14:textId="77777777" w:rsidR="008A766B" w:rsidRDefault="008A766B" w:rsidP="008A766B"/>
    <w:p w14:paraId="1B6D5709" w14:textId="77777777" w:rsidR="008A766B" w:rsidRDefault="008A766B" w:rsidP="008A766B">
      <w:r>
        <w:t>______________________________________________________________________________</w:t>
      </w:r>
    </w:p>
    <w:p w14:paraId="4CB0A832" w14:textId="77777777" w:rsidR="008A766B" w:rsidRDefault="008A766B" w:rsidP="008A766B">
      <w:r>
        <w:t>Name of Parent(s)/Legal Guardian(s)</w:t>
      </w:r>
    </w:p>
    <w:p w14:paraId="30315B49" w14:textId="77777777" w:rsidR="008A766B" w:rsidRDefault="008A766B" w:rsidP="008A766B"/>
    <w:p w14:paraId="7087C02E" w14:textId="77777777" w:rsidR="008A766B" w:rsidRDefault="008A766B" w:rsidP="008A766B">
      <w:r>
        <w:t>______________________________________________________________________________</w:t>
      </w:r>
    </w:p>
    <w:p w14:paraId="22E49B8D" w14:textId="77777777" w:rsidR="008A766B" w:rsidRDefault="008A766B" w:rsidP="008A766B">
      <w:r>
        <w:t>Address</w:t>
      </w:r>
    </w:p>
    <w:p w14:paraId="373026FF" w14:textId="77777777" w:rsidR="008A766B" w:rsidRDefault="008A766B" w:rsidP="008A766B"/>
    <w:p w14:paraId="4D54D602" w14:textId="77777777" w:rsidR="008A766B" w:rsidRDefault="008A766B" w:rsidP="008A766B">
      <w:r>
        <w:t>______________________________________________________________________________</w:t>
      </w:r>
    </w:p>
    <w:p w14:paraId="4AA2EE9B" w14:textId="77777777" w:rsidR="008A766B" w:rsidRDefault="008A766B" w:rsidP="008A766B">
      <w:r>
        <w:t xml:space="preserve">City  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</w:r>
      <w:r>
        <w:tab/>
        <w:t>Zip Code</w:t>
      </w:r>
    </w:p>
    <w:p w14:paraId="67A88F04" w14:textId="77777777" w:rsidR="008A766B" w:rsidRDefault="008A766B" w:rsidP="008A766B"/>
    <w:p w14:paraId="48837D12" w14:textId="77777777" w:rsidR="008A766B" w:rsidRDefault="008A766B" w:rsidP="008A766B">
      <w:r>
        <w:t>____________________________________________</w:t>
      </w:r>
    </w:p>
    <w:p w14:paraId="7761F59A" w14:textId="77777777" w:rsidR="008A766B" w:rsidRDefault="008A766B" w:rsidP="008A766B">
      <w:r>
        <w:t>Home Phone</w:t>
      </w:r>
    </w:p>
    <w:p w14:paraId="0417FB87" w14:textId="77777777" w:rsidR="008A766B" w:rsidRDefault="008A766B" w:rsidP="008A766B"/>
    <w:p w14:paraId="271910C8" w14:textId="77777777" w:rsidR="008A766B" w:rsidRDefault="008A766B" w:rsidP="008A766B">
      <w:r>
        <w:t>______________________________________________________________________________</w:t>
      </w:r>
    </w:p>
    <w:p w14:paraId="07A59EFA" w14:textId="77777777" w:rsidR="008A766B" w:rsidRDefault="008A766B" w:rsidP="008A766B">
      <w:r>
        <w:t xml:space="preserve">Name of </w:t>
      </w:r>
      <w:proofErr w:type="spellStart"/>
      <w:r>
        <w:t>Post Secondary</w:t>
      </w:r>
      <w:proofErr w:type="spellEnd"/>
      <w:r>
        <w:t xml:space="preserve"> School</w:t>
      </w:r>
    </w:p>
    <w:p w14:paraId="77D099E2" w14:textId="77777777" w:rsidR="008A766B" w:rsidRDefault="008A766B" w:rsidP="008A766B"/>
    <w:p w14:paraId="18AC74BB" w14:textId="77777777" w:rsidR="008A766B" w:rsidRDefault="008A766B" w:rsidP="008A766B">
      <w:r>
        <w:t>______________________________________________________________________________</w:t>
      </w:r>
    </w:p>
    <w:p w14:paraId="2B06E6B4" w14:textId="77777777" w:rsidR="008A766B" w:rsidRDefault="008A766B" w:rsidP="008A766B">
      <w:r>
        <w:t>Address</w:t>
      </w:r>
    </w:p>
    <w:p w14:paraId="42CD46C8" w14:textId="77777777" w:rsidR="008A766B" w:rsidRDefault="008A766B" w:rsidP="008A766B"/>
    <w:p w14:paraId="582133C2" w14:textId="77777777" w:rsidR="008A766B" w:rsidRDefault="008A766B" w:rsidP="008A766B">
      <w:r>
        <w:t>__________________________________________________________</w:t>
      </w:r>
    </w:p>
    <w:p w14:paraId="0CCB6FCC" w14:textId="77777777" w:rsidR="008A766B" w:rsidRDefault="008A766B" w:rsidP="008A766B">
      <w:r>
        <w:t xml:space="preserve">Month and Year of Anticipated Graduation from </w:t>
      </w:r>
      <w:proofErr w:type="spellStart"/>
      <w:r>
        <w:t>Post Secondary</w:t>
      </w:r>
      <w:proofErr w:type="spellEnd"/>
      <w:r>
        <w:t xml:space="preserve"> School</w:t>
      </w:r>
    </w:p>
    <w:p w14:paraId="738CA22C" w14:textId="77777777" w:rsidR="008A766B" w:rsidRDefault="008A766B" w:rsidP="008A766B"/>
    <w:p w14:paraId="7536739B" w14:textId="77777777" w:rsidR="008A766B" w:rsidRDefault="008A766B" w:rsidP="008A766B">
      <w:r>
        <w:t>______________________________________________________________________________</w:t>
      </w:r>
    </w:p>
    <w:p w14:paraId="44FE0ACD" w14:textId="6C44DBD0" w:rsidR="008A766B" w:rsidRDefault="00494E87" w:rsidP="008A766B">
      <w:r>
        <w:t xml:space="preserve">Signature </w:t>
      </w:r>
    </w:p>
    <w:p w14:paraId="60F1404C" w14:textId="77777777" w:rsidR="008A766B" w:rsidRDefault="008A766B" w:rsidP="008A766B"/>
    <w:p w14:paraId="0A87DE32" w14:textId="51E11EDF" w:rsidR="008A766B" w:rsidRDefault="008A766B" w:rsidP="008A766B">
      <w:pPr>
        <w:rPr>
          <w:b/>
        </w:rPr>
      </w:pPr>
      <w:r>
        <w:rPr>
          <w:b/>
        </w:rPr>
        <w:t>Mail comple</w:t>
      </w:r>
      <w:r w:rsidR="00393C3A">
        <w:rPr>
          <w:b/>
        </w:rPr>
        <w:t>ted application or hand deliver</w:t>
      </w:r>
      <w:r>
        <w:rPr>
          <w:b/>
        </w:rPr>
        <w:t xml:space="preserve"> </w:t>
      </w:r>
      <w:r w:rsidR="009727C6">
        <w:rPr>
          <w:b/>
        </w:rPr>
        <w:t xml:space="preserve">on or </w:t>
      </w:r>
      <w:r>
        <w:rPr>
          <w:b/>
        </w:rPr>
        <w:t xml:space="preserve">before the </w:t>
      </w:r>
      <w:r w:rsidR="009727C6">
        <w:rPr>
          <w:b/>
        </w:rPr>
        <w:t>1</w:t>
      </w:r>
      <w:r w:rsidR="009727C6" w:rsidRPr="009727C6">
        <w:rPr>
          <w:b/>
          <w:vertAlign w:val="superscript"/>
        </w:rPr>
        <w:t>st</w:t>
      </w:r>
      <w:r w:rsidR="009727C6">
        <w:rPr>
          <w:b/>
        </w:rPr>
        <w:t xml:space="preserve"> </w:t>
      </w:r>
      <w:r w:rsidR="00393C3A">
        <w:rPr>
          <w:b/>
        </w:rPr>
        <w:t>of March</w:t>
      </w:r>
      <w:r w:rsidR="00494E87">
        <w:rPr>
          <w:b/>
        </w:rPr>
        <w:t>, 2019</w:t>
      </w:r>
      <w:r>
        <w:rPr>
          <w:b/>
        </w:rPr>
        <w:t>.</w:t>
      </w:r>
    </w:p>
    <w:p w14:paraId="1963E19C" w14:textId="77777777" w:rsidR="008A766B" w:rsidRDefault="008A766B" w:rsidP="008A766B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7D2CF0D" w14:textId="3B815642" w:rsidR="00B47BAB" w:rsidRDefault="00393C3A" w:rsidP="00B47BAB">
      <w:pPr>
        <w:jc w:val="center"/>
        <w:rPr>
          <w:b/>
        </w:rPr>
      </w:pPr>
      <w:r>
        <w:rPr>
          <w:b/>
        </w:rPr>
        <w:t xml:space="preserve">ATTN: </w:t>
      </w:r>
      <w:r w:rsidR="00494E87">
        <w:rPr>
          <w:b/>
        </w:rPr>
        <w:t>Sonnay Alvarez</w:t>
      </w:r>
    </w:p>
    <w:p w14:paraId="5D5DF419" w14:textId="77777777" w:rsidR="008A766B" w:rsidRDefault="00B47BAB" w:rsidP="00B47BAB">
      <w:pPr>
        <w:jc w:val="center"/>
        <w:rPr>
          <w:b/>
        </w:rPr>
      </w:pPr>
      <w:r>
        <w:rPr>
          <w:b/>
        </w:rPr>
        <w:t>317 Happy Day Blvd.</w:t>
      </w:r>
    </w:p>
    <w:p w14:paraId="6BD705B4" w14:textId="3302C187" w:rsidR="00494E87" w:rsidRDefault="00494E87" w:rsidP="00B47BAB">
      <w:pPr>
        <w:jc w:val="center"/>
        <w:rPr>
          <w:b/>
        </w:rPr>
      </w:pPr>
      <w:r>
        <w:rPr>
          <w:b/>
        </w:rPr>
        <w:t>Ste. 250</w:t>
      </w:r>
    </w:p>
    <w:p w14:paraId="786A3CC5" w14:textId="77777777" w:rsidR="00B47BAB" w:rsidRDefault="00B47BAB" w:rsidP="00B47BAB">
      <w:pPr>
        <w:jc w:val="center"/>
        <w:rPr>
          <w:b/>
        </w:rPr>
      </w:pPr>
      <w:r>
        <w:rPr>
          <w:b/>
        </w:rPr>
        <w:t>Caldwell, ID 83607</w:t>
      </w:r>
    </w:p>
    <w:p w14:paraId="6FC42BCD" w14:textId="77777777" w:rsidR="00BF6756" w:rsidRDefault="00BF6756"/>
    <w:sectPr w:rsidR="00BF6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616CA"/>
    <w:multiLevelType w:val="hybridMultilevel"/>
    <w:tmpl w:val="D7D20F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E4751F"/>
    <w:multiLevelType w:val="hybridMultilevel"/>
    <w:tmpl w:val="0C765F3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6B"/>
    <w:rsid w:val="001920F2"/>
    <w:rsid w:val="00214477"/>
    <w:rsid w:val="002434F0"/>
    <w:rsid w:val="002A19AC"/>
    <w:rsid w:val="002B361C"/>
    <w:rsid w:val="00393C3A"/>
    <w:rsid w:val="00420196"/>
    <w:rsid w:val="00430846"/>
    <w:rsid w:val="00494E87"/>
    <w:rsid w:val="00541C77"/>
    <w:rsid w:val="00542DD3"/>
    <w:rsid w:val="005831B7"/>
    <w:rsid w:val="00663546"/>
    <w:rsid w:val="00755ADC"/>
    <w:rsid w:val="007D65AE"/>
    <w:rsid w:val="008A766B"/>
    <w:rsid w:val="00912931"/>
    <w:rsid w:val="009727C6"/>
    <w:rsid w:val="00B17CBA"/>
    <w:rsid w:val="00B3779A"/>
    <w:rsid w:val="00B47BAB"/>
    <w:rsid w:val="00BA393C"/>
    <w:rsid w:val="00BC3CA1"/>
    <w:rsid w:val="00BE02EC"/>
    <w:rsid w:val="00BF6756"/>
    <w:rsid w:val="00CD2B44"/>
    <w:rsid w:val="00DD3A3B"/>
    <w:rsid w:val="00E1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17DB"/>
  <w15:docId w15:val="{CCF9C7B0-9146-4607-A6E6-BF39EDE1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6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354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D2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hla.org/HHC_2018_Scholarship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Luis Caloca</cp:lastModifiedBy>
  <cp:revision>2</cp:revision>
  <cp:lastPrinted>2017-03-16T15:08:00Z</cp:lastPrinted>
  <dcterms:created xsi:type="dcterms:W3CDTF">2019-01-10T23:15:00Z</dcterms:created>
  <dcterms:modified xsi:type="dcterms:W3CDTF">2019-01-10T23:15:00Z</dcterms:modified>
</cp:coreProperties>
</file>